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3BC5" w14:textId="77777777" w:rsidR="00623CED" w:rsidRDefault="00623CED" w:rsidP="6A1E9A9F">
      <w:pPr>
        <w:pStyle w:val="Nagwek2"/>
        <w:rPr>
          <w:sz w:val="28"/>
          <w:szCs w:val="28"/>
        </w:rPr>
      </w:pPr>
    </w:p>
    <w:p w14:paraId="336CF5A3" w14:textId="1F5CC68A" w:rsidR="006A0914" w:rsidRDefault="00623CED" w:rsidP="6A1E9A9F">
      <w:pPr>
        <w:pStyle w:val="Nagwek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Załącznik nr 2: </w:t>
      </w:r>
      <w:bookmarkStart w:id="0" w:name="_GoBack"/>
      <w:bookmarkEnd w:id="0"/>
      <w:r w:rsidR="00333A1B">
        <w:rPr>
          <w:sz w:val="28"/>
          <w:szCs w:val="28"/>
        </w:rPr>
        <w:t xml:space="preserve">Wyposażenie tunelu foliowego. </w:t>
      </w:r>
      <w:r w:rsidR="00020941" w:rsidRPr="6A1E9A9F">
        <w:rPr>
          <w:sz w:val="28"/>
          <w:szCs w:val="28"/>
        </w:rPr>
        <w:t>Opis przedmiotu zamówienia</w:t>
      </w:r>
      <w:r w:rsidR="41D69A87" w:rsidRPr="6A1E9A9F">
        <w:rPr>
          <w:sz w:val="28"/>
          <w:szCs w:val="28"/>
        </w:rPr>
        <w:t>.</w:t>
      </w:r>
      <w:r w:rsidR="00C60085">
        <w:rPr>
          <w:sz w:val="28"/>
          <w:szCs w:val="28"/>
        </w:rPr>
        <w:t xml:space="preserve"> </w:t>
      </w:r>
      <w:r w:rsidR="41D69A87" w:rsidRPr="6A1E9A9F">
        <w:rPr>
          <w:sz w:val="28"/>
          <w:szCs w:val="28"/>
        </w:rPr>
        <w:t>D</w:t>
      </w:r>
      <w:r w:rsidR="00020941" w:rsidRPr="6A1E9A9F">
        <w:rPr>
          <w:sz w:val="28"/>
          <w:szCs w:val="28"/>
        </w:rPr>
        <w:t>ostawa i montaż stołów produkcyjnych</w:t>
      </w:r>
    </w:p>
    <w:tbl>
      <w:tblPr>
        <w:tblStyle w:val="GridTable1Light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9B25B7" w:rsidRPr="00722727" w14:paraId="50DEC2D0" w14:textId="3353454A" w:rsidTr="009B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4438B1C5" w14:textId="77777777" w:rsidR="009B25B7" w:rsidRPr="00162C0A" w:rsidRDefault="009B25B7" w:rsidP="00FD6651">
            <w:pPr>
              <w:rPr>
                <w:rFonts w:ascii="Cambria" w:eastAsia="Times New Roman" w:hAnsi="Cambria"/>
                <w:lang w:eastAsia="pl-PL"/>
              </w:rPr>
            </w:pPr>
            <w:bookmarkStart w:id="1" w:name="_Hlk49064564"/>
            <w:r w:rsidRPr="3C4B8490">
              <w:rPr>
                <w:rFonts w:ascii="Cambria" w:eastAsia="Times New Roman" w:hAnsi="Cambria"/>
                <w:lang w:eastAsia="pl-PL"/>
              </w:rPr>
              <w:t>Parametry przedmiotu zamówienia</w:t>
            </w:r>
          </w:p>
        </w:tc>
        <w:tc>
          <w:tcPr>
            <w:tcW w:w="2835" w:type="dxa"/>
            <w:vAlign w:val="center"/>
            <w:hideMark/>
          </w:tcPr>
          <w:p w14:paraId="4E08AEF4" w14:textId="530EEBC8" w:rsidR="009B25B7" w:rsidRPr="00162C0A" w:rsidRDefault="009B25B7" w:rsidP="00FD6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Wartość zakładana przez zamawiającego</w:t>
            </w:r>
          </w:p>
        </w:tc>
        <w:tc>
          <w:tcPr>
            <w:tcW w:w="3402" w:type="dxa"/>
            <w:vAlign w:val="center"/>
          </w:tcPr>
          <w:p w14:paraId="1C95F6DC" w14:textId="5FA8BDBB" w:rsidR="009B25B7" w:rsidRPr="3C4B8490" w:rsidRDefault="009B25B7" w:rsidP="00FD6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Parametry techniczne oferowanego sprzętu</w:t>
            </w:r>
            <w:r w:rsidR="0003332C">
              <w:rPr>
                <w:rFonts w:ascii="Cambria" w:eastAsia="Times New Roman" w:hAnsi="Cambria"/>
                <w:lang w:eastAsia="pl-PL"/>
              </w:rPr>
              <w:t xml:space="preserve"> </w:t>
            </w:r>
            <w:r w:rsidR="0003332C">
              <w:rPr>
                <w:rFonts w:ascii="Cambria" w:eastAsia="Times New Roman" w:hAnsi="Cambria"/>
                <w:lang w:eastAsia="pl-PL"/>
              </w:rPr>
              <w:br/>
            </w:r>
            <w:r w:rsidRPr="0003332C">
              <w:rPr>
                <w:rFonts w:ascii="Cambria" w:eastAsia="Times New Roman" w:hAnsi="Cambria"/>
                <w:sz w:val="20"/>
                <w:lang w:eastAsia="pl-PL"/>
              </w:rPr>
              <w:t xml:space="preserve">(w </w:t>
            </w:r>
            <w:r w:rsidR="0003332C">
              <w:rPr>
                <w:rFonts w:ascii="Cambria" w:eastAsia="Times New Roman" w:hAnsi="Cambria"/>
                <w:sz w:val="20"/>
                <w:lang w:eastAsia="pl-PL"/>
              </w:rPr>
              <w:t>wykropkowanych</w:t>
            </w:r>
            <w:r w:rsidRPr="0003332C">
              <w:rPr>
                <w:rFonts w:ascii="Cambria" w:eastAsia="Times New Roman" w:hAnsi="Cambria"/>
                <w:sz w:val="20"/>
                <w:lang w:eastAsia="pl-PL"/>
              </w:rPr>
              <w:t xml:space="preserve"> polach wpisać wartość)</w:t>
            </w:r>
          </w:p>
        </w:tc>
      </w:tr>
      <w:tr w:rsidR="009B25B7" w14:paraId="4D6DA134" w14:textId="402C1AA2" w:rsidTr="00A920A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3F43C360" w14:textId="4857EE8E" w:rsidR="009B25B7" w:rsidRDefault="009B25B7" w:rsidP="3C4B849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Stół produkcyjny przesuwny, zalewowy</w:t>
            </w:r>
          </w:p>
        </w:tc>
        <w:tc>
          <w:tcPr>
            <w:tcW w:w="2835" w:type="dxa"/>
            <w:vAlign w:val="center"/>
            <w:hideMark/>
          </w:tcPr>
          <w:p w14:paraId="450F28D8" w14:textId="22066A64" w:rsidR="009B25B7" w:rsidRDefault="009B25B7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10 szt.</w:t>
            </w:r>
          </w:p>
        </w:tc>
        <w:tc>
          <w:tcPr>
            <w:tcW w:w="3402" w:type="dxa"/>
            <w:vAlign w:val="bottom"/>
          </w:tcPr>
          <w:p w14:paraId="770681FB" w14:textId="5A43F463" w:rsidR="009B25B7" w:rsidRPr="3C4B8490" w:rsidRDefault="0003332C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</w:t>
            </w:r>
          </w:p>
        </w:tc>
      </w:tr>
      <w:tr w:rsidR="009B25B7" w14:paraId="6EC02E7C" w14:textId="4FB55ED0" w:rsidTr="00A920A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36CDA474" w14:textId="2F462220" w:rsidR="009B25B7" w:rsidRDefault="009B25B7" w:rsidP="2BD1CAA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Długość stołu</w:t>
            </w:r>
          </w:p>
        </w:tc>
        <w:tc>
          <w:tcPr>
            <w:tcW w:w="2835" w:type="dxa"/>
            <w:vAlign w:val="center"/>
            <w:hideMark/>
          </w:tcPr>
          <w:p w14:paraId="7A86792A" w14:textId="680A529F" w:rsidR="009B25B7" w:rsidRDefault="009B25B7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7 m</w:t>
            </w:r>
          </w:p>
        </w:tc>
        <w:tc>
          <w:tcPr>
            <w:tcW w:w="3402" w:type="dxa"/>
            <w:vAlign w:val="bottom"/>
          </w:tcPr>
          <w:p w14:paraId="7C03294D" w14:textId="0FD0FBE9" w:rsidR="009B25B7" w:rsidRPr="3C4B8490" w:rsidRDefault="0003332C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</w:t>
            </w:r>
          </w:p>
        </w:tc>
      </w:tr>
      <w:tr w:rsidR="009B25B7" w14:paraId="1FE3A4FF" w14:textId="205463B7" w:rsidTr="00A920A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2E1E4673" w14:textId="3AFF924E" w:rsidR="009B25B7" w:rsidRDefault="009B25B7" w:rsidP="3C4B849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Szerokość stołu</w:t>
            </w:r>
          </w:p>
        </w:tc>
        <w:tc>
          <w:tcPr>
            <w:tcW w:w="2835" w:type="dxa"/>
            <w:vAlign w:val="center"/>
            <w:hideMark/>
          </w:tcPr>
          <w:p w14:paraId="2953CFFB" w14:textId="030C3437" w:rsidR="009B25B7" w:rsidRDefault="009B25B7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1,81 m</w:t>
            </w:r>
          </w:p>
        </w:tc>
        <w:tc>
          <w:tcPr>
            <w:tcW w:w="3402" w:type="dxa"/>
            <w:vAlign w:val="bottom"/>
          </w:tcPr>
          <w:p w14:paraId="608216F4" w14:textId="54D3D466" w:rsidR="009B25B7" w:rsidRPr="3C4B8490" w:rsidRDefault="0003332C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</w:t>
            </w:r>
          </w:p>
        </w:tc>
      </w:tr>
      <w:tr w:rsidR="009B25B7" w14:paraId="439125BC" w14:textId="79B786AC" w:rsidTr="00A920A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064B7180" w14:textId="51BD8585" w:rsidR="009B25B7" w:rsidRDefault="009B25B7" w:rsidP="2BD1CAA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Wysokość od ziemi do krawędzi blatu (przedział)</w:t>
            </w:r>
          </w:p>
        </w:tc>
        <w:tc>
          <w:tcPr>
            <w:tcW w:w="2835" w:type="dxa"/>
            <w:vAlign w:val="center"/>
            <w:hideMark/>
          </w:tcPr>
          <w:p w14:paraId="6D0ADFFB" w14:textId="1236EF4B" w:rsidR="009B25B7" w:rsidRDefault="009B25B7" w:rsidP="2BD1C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95 - 110 cm</w:t>
            </w:r>
          </w:p>
        </w:tc>
        <w:tc>
          <w:tcPr>
            <w:tcW w:w="3402" w:type="dxa"/>
            <w:vAlign w:val="bottom"/>
          </w:tcPr>
          <w:p w14:paraId="10B6743E" w14:textId="24F7E333" w:rsidR="009B25B7" w:rsidRPr="3C4B8490" w:rsidRDefault="0003332C" w:rsidP="2BD1C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14:paraId="74FC96A3" w14:textId="42961676" w:rsidTr="00A920A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407FBF50" w14:textId="6996C7C3" w:rsidR="009B25B7" w:rsidRDefault="009B25B7" w:rsidP="3C4B849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Wysokość ściany bocznej stołu</w:t>
            </w:r>
          </w:p>
        </w:tc>
        <w:tc>
          <w:tcPr>
            <w:tcW w:w="2835" w:type="dxa"/>
            <w:vAlign w:val="center"/>
            <w:hideMark/>
          </w:tcPr>
          <w:p w14:paraId="3C018DC2" w14:textId="587A6BF7" w:rsidR="009B25B7" w:rsidRDefault="009B25B7" w:rsidP="2BD1C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11 cm</w:t>
            </w:r>
          </w:p>
        </w:tc>
        <w:tc>
          <w:tcPr>
            <w:tcW w:w="3402" w:type="dxa"/>
            <w:vAlign w:val="bottom"/>
          </w:tcPr>
          <w:p w14:paraId="12E87F97" w14:textId="2E24F6E0" w:rsidR="009B25B7" w:rsidRPr="3C4B8490" w:rsidRDefault="0003332C" w:rsidP="2BD1C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14:paraId="72B1560C" w14:textId="7C738BB5" w:rsidTr="00A920A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5D530706" w14:textId="5E1B34BD" w:rsidR="009B25B7" w:rsidRDefault="009B25B7" w:rsidP="2BD1CAA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Minimalna wartość maksymalnego udźwigu stołów</w:t>
            </w:r>
          </w:p>
        </w:tc>
        <w:tc>
          <w:tcPr>
            <w:tcW w:w="2835" w:type="dxa"/>
            <w:vAlign w:val="center"/>
            <w:hideMark/>
          </w:tcPr>
          <w:p w14:paraId="049A1A28" w14:textId="07E25888" w:rsidR="009B25B7" w:rsidRDefault="009B25B7" w:rsidP="2BD1C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900 kg</w:t>
            </w:r>
          </w:p>
        </w:tc>
        <w:tc>
          <w:tcPr>
            <w:tcW w:w="3402" w:type="dxa"/>
            <w:vAlign w:val="bottom"/>
          </w:tcPr>
          <w:p w14:paraId="77C3A65F" w14:textId="74D355D4" w:rsidR="009B25B7" w:rsidRPr="3C4B8490" w:rsidRDefault="0003332C" w:rsidP="2BD1C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:rsidRPr="00722727" w14:paraId="2189E3A8" w14:textId="27D28206" w:rsidTr="00A920A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0CE48087" w14:textId="7A477B95" w:rsidR="009B25B7" w:rsidRPr="00722727" w:rsidRDefault="009B25B7" w:rsidP="2BD1CAA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Płaszcz zalewowy wykonany z</w:t>
            </w:r>
          </w:p>
        </w:tc>
        <w:tc>
          <w:tcPr>
            <w:tcW w:w="2835" w:type="dxa"/>
            <w:vAlign w:val="center"/>
            <w:hideMark/>
          </w:tcPr>
          <w:p w14:paraId="35238227" w14:textId="77777777" w:rsidR="009B25B7" w:rsidRPr="00722727" w:rsidRDefault="009B25B7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polistyrenu profilowanego</w:t>
            </w:r>
          </w:p>
        </w:tc>
        <w:tc>
          <w:tcPr>
            <w:tcW w:w="3402" w:type="dxa"/>
            <w:vAlign w:val="bottom"/>
          </w:tcPr>
          <w:p w14:paraId="51D2EF3A" w14:textId="5C0379E7" w:rsidR="009B25B7" w:rsidRPr="3C4B8490" w:rsidRDefault="0003332C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:rsidRPr="00722727" w14:paraId="046A8BB5" w14:textId="2430761D" w:rsidTr="00A920A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1EF6153" w14:textId="77777777" w:rsidR="009B25B7" w:rsidRPr="00722727" w:rsidRDefault="009B25B7" w:rsidP="3C4B849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Zawory dwudrożne oraz siatka filtracyjna</w:t>
            </w:r>
          </w:p>
        </w:tc>
        <w:tc>
          <w:tcPr>
            <w:tcW w:w="2835" w:type="dxa"/>
            <w:vAlign w:val="center"/>
          </w:tcPr>
          <w:p w14:paraId="177576F6" w14:textId="77777777" w:rsidR="009B25B7" w:rsidRDefault="009B25B7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jedno podłączenie na stół</w:t>
            </w:r>
          </w:p>
        </w:tc>
        <w:tc>
          <w:tcPr>
            <w:tcW w:w="3402" w:type="dxa"/>
            <w:vAlign w:val="bottom"/>
          </w:tcPr>
          <w:p w14:paraId="722FFB8B" w14:textId="0C686D82" w:rsidR="009B25B7" w:rsidRPr="3C4B8490" w:rsidRDefault="0003332C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14:paraId="6EB370F0" w14:textId="35D1E880" w:rsidTr="00A920A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627583A" w14:textId="39FEA4C5" w:rsidR="009B25B7" w:rsidRDefault="009B25B7" w:rsidP="3C4B8490">
            <w:pPr>
              <w:rPr>
                <w:rFonts w:ascii="Cambria" w:eastAsia="Times New Roman" w:hAnsi="Cambria"/>
                <w:lang w:eastAsia="pl-PL"/>
              </w:rPr>
            </w:pPr>
            <w:r w:rsidRPr="40584ACD">
              <w:rPr>
                <w:rFonts w:ascii="Cambria" w:eastAsia="Times New Roman" w:hAnsi="Cambria"/>
                <w:lang w:eastAsia="pl-PL"/>
              </w:rPr>
              <w:t>Rozprowadzenie przyłączeń dopływu i odpływu do stołów (od przyłącza wodociągowego i kanalizacyjnego)</w:t>
            </w:r>
          </w:p>
        </w:tc>
        <w:tc>
          <w:tcPr>
            <w:tcW w:w="2835" w:type="dxa"/>
            <w:vAlign w:val="center"/>
          </w:tcPr>
          <w:p w14:paraId="36275CD7" w14:textId="3E407082" w:rsidR="009B25B7" w:rsidRDefault="009B25B7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każdy stół z własnym podłączeniem</w:t>
            </w:r>
          </w:p>
        </w:tc>
        <w:tc>
          <w:tcPr>
            <w:tcW w:w="3402" w:type="dxa"/>
            <w:vAlign w:val="bottom"/>
          </w:tcPr>
          <w:p w14:paraId="50D14AA5" w14:textId="1D3DDEDC" w:rsidR="009B25B7" w:rsidRPr="3C4B8490" w:rsidRDefault="0003332C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:rsidRPr="00722727" w14:paraId="60DAA178" w14:textId="0829751C" w:rsidTr="00A920A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724A13D2" w14:textId="4FE34AAE" w:rsidR="009B25B7" w:rsidRPr="00722727" w:rsidRDefault="009B25B7" w:rsidP="3C4B8490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Mechanizm stołu przesuwnego</w:t>
            </w:r>
          </w:p>
        </w:tc>
        <w:tc>
          <w:tcPr>
            <w:tcW w:w="2835" w:type="dxa"/>
            <w:vAlign w:val="center"/>
            <w:hideMark/>
          </w:tcPr>
          <w:p w14:paraId="1EE765B6" w14:textId="77777777" w:rsidR="009B25B7" w:rsidRPr="00722727" w:rsidRDefault="009B25B7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Rury jezdne i rolki</w:t>
            </w:r>
          </w:p>
        </w:tc>
        <w:tc>
          <w:tcPr>
            <w:tcW w:w="3402" w:type="dxa"/>
            <w:vAlign w:val="bottom"/>
          </w:tcPr>
          <w:p w14:paraId="397E6C7E" w14:textId="699B4E19" w:rsidR="009B25B7" w:rsidRPr="3C4B8490" w:rsidRDefault="0003332C" w:rsidP="3C4B8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:rsidRPr="00722727" w14:paraId="2AFE8E2F" w14:textId="4214F5E4" w:rsidTr="00A920A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3E715DAC" w14:textId="6F04632D" w:rsidR="009B25B7" w:rsidRPr="00722727" w:rsidRDefault="009B25B7" w:rsidP="00FD6651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Przesunięcie stołu (maksymalny wychył w jedną stronę)</w:t>
            </w:r>
          </w:p>
        </w:tc>
        <w:tc>
          <w:tcPr>
            <w:tcW w:w="2835" w:type="dxa"/>
            <w:vAlign w:val="center"/>
            <w:hideMark/>
          </w:tcPr>
          <w:p w14:paraId="1E236A99" w14:textId="77777777" w:rsidR="009B25B7" w:rsidRPr="00722727" w:rsidRDefault="009B25B7" w:rsidP="00FD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Przesunięcie stołu w jedną stronę minimalnie do 30 cm, rozsunięte stoły przylegające tworzą przejście o szerokości minimum 60 cm.</w:t>
            </w:r>
          </w:p>
        </w:tc>
        <w:tc>
          <w:tcPr>
            <w:tcW w:w="3402" w:type="dxa"/>
            <w:vAlign w:val="bottom"/>
          </w:tcPr>
          <w:p w14:paraId="3929F6AF" w14:textId="06100D6C" w:rsidR="009B25B7" w:rsidRPr="3C4B8490" w:rsidRDefault="0003332C" w:rsidP="00FD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:rsidRPr="00722727" w14:paraId="6FA5BD44" w14:textId="19E95CA9" w:rsidTr="00A920A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34550631" w14:textId="2C0121D5" w:rsidR="009B25B7" w:rsidRPr="00722727" w:rsidRDefault="009B25B7" w:rsidP="00FD6651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Podpory</w:t>
            </w:r>
          </w:p>
        </w:tc>
        <w:tc>
          <w:tcPr>
            <w:tcW w:w="2835" w:type="dxa"/>
            <w:vAlign w:val="center"/>
            <w:hideMark/>
          </w:tcPr>
          <w:p w14:paraId="3CDB676F" w14:textId="77777777" w:rsidR="009B25B7" w:rsidRPr="00722727" w:rsidRDefault="009B25B7" w:rsidP="00FD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profile stalowe ocynkowane lub równoważne podpory betonowe</w:t>
            </w:r>
          </w:p>
        </w:tc>
        <w:tc>
          <w:tcPr>
            <w:tcW w:w="3402" w:type="dxa"/>
            <w:vAlign w:val="bottom"/>
          </w:tcPr>
          <w:p w14:paraId="28948501" w14:textId="30DF90C6" w:rsidR="009B25B7" w:rsidRPr="3C4B8490" w:rsidRDefault="0003332C" w:rsidP="00FD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tr w:rsidR="009B25B7" w:rsidRPr="00722727" w14:paraId="1ED0E1DD" w14:textId="64BF4763" w:rsidTr="00A920A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  <w:hideMark/>
          </w:tcPr>
          <w:p w14:paraId="445ACEE4" w14:textId="77777777" w:rsidR="009B25B7" w:rsidRDefault="009B25B7" w:rsidP="00FD6651">
            <w:pPr>
              <w:rPr>
                <w:rFonts w:ascii="Cambria" w:eastAsia="Times New Roman" w:hAnsi="Cambria"/>
                <w:lang w:eastAsia="pl-PL"/>
              </w:rPr>
            </w:pPr>
            <w:r w:rsidRPr="00722727">
              <w:rPr>
                <w:rFonts w:ascii="Cambria" w:eastAsia="Times New Roman" w:hAnsi="Cambria"/>
                <w:lang w:eastAsia="pl-PL"/>
              </w:rPr>
              <w:t>Montaż na podłożu</w:t>
            </w:r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r w:rsidRPr="00722727">
              <w:rPr>
                <w:rFonts w:ascii="Cambria" w:eastAsia="Times New Roman" w:hAnsi="Cambria"/>
                <w:lang w:eastAsia="pl-PL"/>
              </w:rPr>
              <w:t xml:space="preserve">nieutwardzonym </w:t>
            </w:r>
          </w:p>
          <w:p w14:paraId="6ABFDDF6" w14:textId="5D07C7BD" w:rsidR="009B25B7" w:rsidRPr="00722727" w:rsidRDefault="009B25B7" w:rsidP="00FD6651">
            <w:pPr>
              <w:rPr>
                <w:rFonts w:ascii="Cambria" w:eastAsia="Times New Roman" w:hAnsi="Cambria"/>
                <w:lang w:eastAsia="pl-PL"/>
              </w:rPr>
            </w:pPr>
            <w:r w:rsidRPr="3C4B8490">
              <w:rPr>
                <w:rFonts w:ascii="Cambria" w:eastAsia="Times New Roman" w:hAnsi="Cambria"/>
                <w:lang w:eastAsia="pl-PL"/>
              </w:rPr>
              <w:t>(ziemia uprawna)</w:t>
            </w:r>
          </w:p>
        </w:tc>
        <w:tc>
          <w:tcPr>
            <w:tcW w:w="2835" w:type="dxa"/>
            <w:vAlign w:val="center"/>
            <w:hideMark/>
          </w:tcPr>
          <w:p w14:paraId="5DB31E1A" w14:textId="77777777" w:rsidR="009B25B7" w:rsidRPr="00722727" w:rsidRDefault="009B25B7" w:rsidP="00FD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stopa betonowa </w:t>
            </w:r>
          </w:p>
        </w:tc>
        <w:tc>
          <w:tcPr>
            <w:tcW w:w="3402" w:type="dxa"/>
            <w:vAlign w:val="bottom"/>
          </w:tcPr>
          <w:p w14:paraId="19227A82" w14:textId="0BC1B9AD" w:rsidR="009B25B7" w:rsidRDefault="0003332C" w:rsidP="00FD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…………………………………………..</w:t>
            </w:r>
          </w:p>
        </w:tc>
      </w:tr>
      <w:bookmarkEnd w:id="1"/>
    </w:tbl>
    <w:p w14:paraId="6708B822" w14:textId="73D9FA26" w:rsidR="2BD1CAA0" w:rsidRDefault="2BD1CAA0"/>
    <w:p w14:paraId="56F9B244" w14:textId="0FA479F6" w:rsidR="00020941" w:rsidRDefault="00020941" w:rsidP="00020941">
      <w:pPr>
        <w:spacing w:before="240"/>
      </w:pPr>
      <w:r>
        <w:t>Okres gwarancji udzielany na cały przedmiot zamówienia minimum 24 miesiące</w:t>
      </w:r>
      <w:r w:rsidR="00C262FA">
        <w:t>.</w:t>
      </w:r>
    </w:p>
    <w:p w14:paraId="2C1878B0" w14:textId="41DAC078" w:rsidR="00020941" w:rsidRDefault="00020941"/>
    <w:p w14:paraId="00168ED8" w14:textId="074BA8F9" w:rsidR="00020941" w:rsidRDefault="00020941"/>
    <w:sectPr w:rsidR="00020941" w:rsidSect="0002094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2"/>
    <w:rsid w:val="00020941"/>
    <w:rsid w:val="0003332C"/>
    <w:rsid w:val="00171AC2"/>
    <w:rsid w:val="00333A1B"/>
    <w:rsid w:val="00623CED"/>
    <w:rsid w:val="006A0914"/>
    <w:rsid w:val="009B25B7"/>
    <w:rsid w:val="00A920A4"/>
    <w:rsid w:val="00C15334"/>
    <w:rsid w:val="00C262FA"/>
    <w:rsid w:val="00C60085"/>
    <w:rsid w:val="03969AB0"/>
    <w:rsid w:val="07D3E818"/>
    <w:rsid w:val="07EBD268"/>
    <w:rsid w:val="0B0B88DA"/>
    <w:rsid w:val="0E43299C"/>
    <w:rsid w:val="0F3A142A"/>
    <w:rsid w:val="10D5E48B"/>
    <w:rsid w:val="140A5DB2"/>
    <w:rsid w:val="164E3432"/>
    <w:rsid w:val="197A62D7"/>
    <w:rsid w:val="2043FAE7"/>
    <w:rsid w:val="269B679B"/>
    <w:rsid w:val="293C7FFB"/>
    <w:rsid w:val="2965E535"/>
    <w:rsid w:val="2BD1CAA0"/>
    <w:rsid w:val="2BDB9DBD"/>
    <w:rsid w:val="2D095592"/>
    <w:rsid w:val="37470A6F"/>
    <w:rsid w:val="3AAC2260"/>
    <w:rsid w:val="3C4B8490"/>
    <w:rsid w:val="3CFD5076"/>
    <w:rsid w:val="3E133C4F"/>
    <w:rsid w:val="3E9EF9C5"/>
    <w:rsid w:val="3FD2D8B0"/>
    <w:rsid w:val="40584ACD"/>
    <w:rsid w:val="41D69A87"/>
    <w:rsid w:val="52E99124"/>
    <w:rsid w:val="53AB8474"/>
    <w:rsid w:val="548766C6"/>
    <w:rsid w:val="59397E27"/>
    <w:rsid w:val="5B8265C0"/>
    <w:rsid w:val="5C9278AB"/>
    <w:rsid w:val="64477B2D"/>
    <w:rsid w:val="68B0C207"/>
    <w:rsid w:val="6A1E9A9F"/>
    <w:rsid w:val="6A4D98B2"/>
    <w:rsid w:val="6ADF8E02"/>
    <w:rsid w:val="6BB71F22"/>
    <w:rsid w:val="72D91000"/>
    <w:rsid w:val="7307F6AF"/>
    <w:rsid w:val="77A792F6"/>
    <w:rsid w:val="7BD883A8"/>
    <w:rsid w:val="7E5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">
    <w:name w:val="Grid Table 1 Light"/>
    <w:basedOn w:val="Standardowy"/>
    <w:uiPriority w:val="46"/>
    <w:rsid w:val="000209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20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0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1Light">
    <w:name w:val="Grid Table 1 Light"/>
    <w:basedOn w:val="Standardowy"/>
    <w:uiPriority w:val="46"/>
    <w:rsid w:val="000209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20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73EA464A3BC42A0C82120A6846C58" ma:contentTypeVersion="7" ma:contentTypeDescription="Utwórz nowy dokument." ma:contentTypeScope="" ma:versionID="9e1b3f673dcb104a705dc5735e3c1147">
  <xsd:schema xmlns:xsd="http://www.w3.org/2001/XMLSchema" xmlns:xs="http://www.w3.org/2001/XMLSchema" xmlns:p="http://schemas.microsoft.com/office/2006/metadata/properties" xmlns:ns2="2631c6a8-2746-4380-95db-f0b2bcc0773a" targetNamespace="http://schemas.microsoft.com/office/2006/metadata/properties" ma:root="true" ma:fieldsID="a85e074312085e0a2e9796f590ae2c86" ns2:_="">
    <xsd:import namespace="2631c6a8-2746-4380-95db-f0b2bcc07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1c6a8-2746-4380-95db-f0b2bcc0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7B4D0-E1FD-4DB1-A765-5B58CC2E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1c6a8-2746-4380-95db-f0b2bcc07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9C815-CB96-4890-8A6F-B73B2A8D3190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631c6a8-2746-4380-95db-f0b2bcc077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366E14-43DC-4908-9402-D446B2BE1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Śmigiel</dc:creator>
  <cp:lastModifiedBy>Łukasz Gieszczyński</cp:lastModifiedBy>
  <cp:revision>2</cp:revision>
  <cp:lastPrinted>2021-03-29T09:53:00Z</cp:lastPrinted>
  <dcterms:created xsi:type="dcterms:W3CDTF">2021-03-29T10:22:00Z</dcterms:created>
  <dcterms:modified xsi:type="dcterms:W3CDTF">2021-03-29T10:22:00Z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0x0101000AD73EA464A3BC42A0C82120A6846C58</vt:lpwstr>
  </property>
</Properties>
</file>